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gjdgxs" w:id="0"/>
      <w:bookmarkEnd w:id="0"/>
      <w:r w:rsidDel="00000000" w:rsidR="00000000" w:rsidRPr="00000000">
        <w:rPr>
          <w:rFonts w:ascii="Cambria" w:cs="Cambria" w:eastAsia="Cambria" w:hAnsi="Cambria"/>
          <w:sz w:val="34"/>
          <w:szCs w:val="34"/>
          <w:rtl w:val="0"/>
        </w:rPr>
        <w:t xml:space="preserve">ПОЛОЖЕНИЕ О ПРОВЕДЕНИИ</w:t>
        <w:br w:type="textWrapping"/>
      </w:r>
      <w:r w:rsidDel="00000000" w:rsidR="00000000" w:rsidRPr="00000000">
        <w:rPr>
          <w:rFonts w:ascii="Cambria" w:cs="Cambria" w:eastAsia="Cambria" w:hAnsi="Cambria"/>
          <w:sz w:val="46"/>
          <w:szCs w:val="46"/>
          <w:rtl w:val="0"/>
        </w:rPr>
        <w:t xml:space="preserve">Открытого турнира и фестиваля боевых искусств «Кайши-2024»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Генеральный спонсор: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71390" cy="2552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поддержке: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1808654" cy="198488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654" cy="198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4349440</wp:posOffset>
            </wp:positionH>
            <wp:positionV relativeFrom="paragraph">
              <wp:posOffset>171450</wp:posOffset>
            </wp:positionV>
            <wp:extent cx="1771650" cy="17716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2238375</wp:posOffset>
            </wp:positionH>
            <wp:positionV relativeFrom="paragraph">
              <wp:posOffset>104775</wp:posOffset>
            </wp:positionV>
            <wp:extent cx="1907540" cy="1773555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773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Дисциплины: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Технические комплексы (традиционные и спортивные формы)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Бои на макетах оружия (мечи, нунчаки, шесты)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Туйшоу («толкающие руки»)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Поединки Лайт-контакт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Данное положение является официальным вызовом на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соревнования.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 Москва, 202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Основная информация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Турнир и фестиваль пройдет 04 февраля 2024 в спортивном комплексе в Московской области.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Ключевые даты и моменты: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Подача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предварительной заявки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до 01 декабря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Подача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итоговой заявки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до 20 декабря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Мандатная комиссия и взвешивание участников пройдет 04 февраля перед началом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erif" w:cs="Noto Serif" w:eastAsia="Noto Serif" w:hAnsi="Noto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Подача заявок осуществляется через официальный сайт Турнира и фестиваля </w:t>
      </w:r>
      <w:hyperlink r:id="rId10">
        <w:r w:rsidDel="00000000" w:rsidR="00000000" w:rsidRPr="00000000"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https://kaishi.ru/</w:t>
        </w:r>
      </w:hyperlink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дисциплине Технические комплексы возможно участие в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фестивальной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или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турнирной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программе.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Фестивальная программа: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Все участники получают медали с символикой соревнований и диплом участника. Места не присуждаются, в дипломе указываются только полученные баллы. Каждое выступление дает небольшой вклад в общекомандный зачет независимо от полученных баллов.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Подходит новичкам для получения опыта участия в соревнованиях, а также мастерам, которым хочется выступить, но не интересен соревновательный момент.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Турнирная программа: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Награждаются только призовые места. Есть возможность принять участие в личном Многоборье и получить кубок и призы от спонсоров. Призовые места приносят много баллов в общекомандный зачет.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Стартовый взнос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составляет 1500 рублей за участие в одном виде программы и 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000 рублей за участие в 3 видах и, далее, по 1000 рублей за каждый следующий вид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0j0zll" w:id="1"/>
      <w:bookmarkEnd w:id="1"/>
      <w:r w:rsidDel="00000000" w:rsidR="00000000" w:rsidRPr="00000000">
        <w:rPr>
          <w:rFonts w:ascii="Cambria" w:cs="Cambria" w:eastAsia="Cambria" w:hAnsi="Cambria"/>
          <w:rtl w:val="0"/>
        </w:rPr>
        <w:t xml:space="preserve">I. Классификация и цели проведения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Открытый турнир и фестиваль боевых искусств «Кайши-2024» (далее Турнир и фестиваль) является независимым спортивным мероприятием.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Целями проведения Турнира и фестиваля являются: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firstLine="57.00000000000003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Популяризация и развитие восточных боевых искусств.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firstLine="57.00000000000003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Пропаганда здорового образа жизни.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firstLine="57.00000000000003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Обмен опытом тренеров-преподавателей и укрепление дружеских связей между клубами, секциями единоборств и спортивными школами.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firstLine="57.00000000000003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Выявление сильнейших спортсменов и команд.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firstLine="57.00000000000003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Совершенствование спортивного мастерства.</w:t>
      </w:r>
    </w:p>
    <w:p w:rsidR="00000000" w:rsidDel="00000000" w:rsidP="00000000" w:rsidRDefault="00000000" w:rsidRPr="00000000" w14:paraId="00000033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fob9te" w:id="2"/>
      <w:bookmarkEnd w:id="2"/>
      <w:r w:rsidDel="00000000" w:rsidR="00000000" w:rsidRPr="00000000">
        <w:rPr>
          <w:rFonts w:ascii="Cambria" w:cs="Cambria" w:eastAsia="Cambria" w:hAnsi="Cambria"/>
          <w:rtl w:val="0"/>
        </w:rPr>
        <w:t xml:space="preserve">II. Сроки и место проведения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Турнир и фестиваль пройдет 04 февраля 2024. Место проведения: Россия, Московская область.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Точный адрес будет направлен зарегистрированным участникам в январе 2024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znysh7" w:id="3"/>
      <w:bookmarkEnd w:id="3"/>
      <w:r w:rsidDel="00000000" w:rsidR="00000000" w:rsidRPr="00000000">
        <w:rPr>
          <w:rFonts w:ascii="Cambria" w:cs="Cambria" w:eastAsia="Cambria" w:hAnsi="Cambria"/>
          <w:rtl w:val="0"/>
        </w:rPr>
        <w:t xml:space="preserve">III. Организаторы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Общее руководство подготовкой и проведением Турнира и фестиваля осуществляется Конфедерацией восточных боевых искусств.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Главный судья соревнований: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Пятых Михаил Александрович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Координатор соревнований: Андреев Антон Сергеевич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Старший судья дисциплины Технические комплексы:</w:t>
        <w:br w:type="textWrapping"/>
        <w:tab/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Шаврин Владимир Александрович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Старший судья дисциплины Туйшоу:</w:t>
        <w:br w:type="textWrapping"/>
        <w:tab/>
        <w:t xml:space="preserve">Лавлинский Вадим Сергеевич.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Старший судья дисциплины Бои на макетах оружия:</w:t>
        <w:br w:type="textWrapping"/>
        <w:tab/>
        <w:t xml:space="preserve">Марьин Сергей Владимирович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Старший судья дисциплины Поединки Лайт-контакт:</w:t>
        <w:br w:type="textWrapping"/>
        <w:tab/>
        <w:t xml:space="preserve">Митенков Сергей Валерьевич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Главный секретарь соревнований: Майданова Варвара Максимовна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Технический секретарь соревнований: Иванов Станислав Дмитриевич</w:t>
      </w:r>
    </w:p>
    <w:p w:rsidR="00000000" w:rsidDel="00000000" w:rsidP="00000000" w:rsidRDefault="00000000" w:rsidRPr="00000000" w14:paraId="00000042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et92p0" w:id="4"/>
      <w:bookmarkEnd w:id="4"/>
      <w:r w:rsidDel="00000000" w:rsidR="00000000" w:rsidRPr="00000000">
        <w:rPr>
          <w:rFonts w:ascii="Cambria" w:cs="Cambria" w:eastAsia="Cambria" w:hAnsi="Cambria"/>
          <w:rtl w:val="0"/>
        </w:rPr>
        <w:t xml:space="preserve">IV. Участники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участию в Турнире и фестивале приглашаются дети и взрослые, занимающиеся восточными боевыми искусствами в спортивных секциях, клубах и школах без возрастных ограничений, имеющие допуск врача. Язык проведения Турнира и фестиваля: русский. Соревнования проходят в  личном и командном зачёте. Количество команд и участников не ограничено.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Команда включает участников соревнований, совершеннолетнего руководителя команды и может включать представителя команды, не являющегося участником соревнований.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Руководители команд несут полную ответственность за жизнь и здоровье членов своих команд, а также соблюдение техники безопасности во время проведения соревнований.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Участники могут выступать в спортивной форме или традиционной одежде для занятий восточными единоборствами. Не допускается наличие на форме символики, кроме символики команды (клуба, секции) и символики соревнований.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tyjcwt" w:id="5"/>
      <w:bookmarkEnd w:id="5"/>
      <w:r w:rsidDel="00000000" w:rsidR="00000000" w:rsidRPr="00000000">
        <w:rPr>
          <w:rFonts w:ascii="Cambria" w:cs="Cambria" w:eastAsia="Cambria" w:hAnsi="Cambria"/>
          <w:rtl w:val="0"/>
        </w:rPr>
        <w:t xml:space="preserve">V. Дисциплины</w:t>
      </w:r>
    </w:p>
    <w:p w:rsidR="00000000" w:rsidDel="00000000" w:rsidP="00000000" w:rsidRDefault="00000000" w:rsidRPr="00000000" w14:paraId="00000048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dy6vkm" w:id="6"/>
      <w:bookmarkEnd w:id="6"/>
      <w:r w:rsidDel="00000000" w:rsidR="00000000" w:rsidRPr="00000000">
        <w:rPr>
          <w:rFonts w:ascii="Cambria" w:cs="Cambria" w:eastAsia="Cambria" w:hAnsi="Cambria"/>
          <w:rtl w:val="0"/>
        </w:rPr>
        <w:t xml:space="preserve">1. Технические комплексы</w:t>
      </w:r>
    </w:p>
    <w:p w:rsidR="00000000" w:rsidDel="00000000" w:rsidP="00000000" w:rsidRDefault="00000000" w:rsidRPr="00000000" w14:paraId="00000049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t3h5sf" w:id="7"/>
      <w:bookmarkEnd w:id="7"/>
      <w:r w:rsidDel="00000000" w:rsidR="00000000" w:rsidRPr="00000000">
        <w:rPr>
          <w:rFonts w:ascii="Cambria" w:cs="Cambria" w:eastAsia="Cambria" w:hAnsi="Cambria"/>
          <w:rtl w:val="0"/>
        </w:rPr>
        <w:t xml:space="preserve">1.1. Правила проведения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Судейство формальных технических комплексов осуществляется в соответствии с правилам Конфедерации восточных боевых искусств.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Соревновательные категории определяются разделом VI данного положения.</w:t>
      </w:r>
    </w:p>
    <w:p w:rsidR="00000000" w:rsidDel="00000000" w:rsidP="00000000" w:rsidRDefault="00000000" w:rsidRPr="00000000" w14:paraId="0000004C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4d34og8" w:id="8"/>
      <w:bookmarkEnd w:id="8"/>
      <w:r w:rsidDel="00000000" w:rsidR="00000000" w:rsidRPr="00000000">
        <w:rPr>
          <w:rFonts w:ascii="Cambria" w:cs="Cambria" w:eastAsia="Cambria" w:hAnsi="Cambria"/>
          <w:rtl w:val="0"/>
        </w:rPr>
        <w:t xml:space="preserve">1.2. Фестивальная и турнирная программа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дисциплины Технические комплексы возможно выступление в рамках фестивальной или турнирной программ: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фестивальной программы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все участники получают медали с символикой соревнований и диплом участника. При этом места не присуждаются, а в дипломе указываются только полученные баллы.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турнирной программы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награждаются только призовые места (1, 2 и 3 или только 1 при числе участников в соревновательной группе меньше 5).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Участие в турнирной программе возможно при условии участия в возрастной категории не ниже F/M12 и длительности выполняемого комплекса не менее минуты.</w:t>
      </w:r>
    </w:p>
    <w:p w:rsidR="00000000" w:rsidDel="00000000" w:rsidP="00000000" w:rsidRDefault="00000000" w:rsidRPr="00000000" w14:paraId="00000051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s8eyo1" w:id="9"/>
      <w:bookmarkEnd w:id="9"/>
      <w:r w:rsidDel="00000000" w:rsidR="00000000" w:rsidRPr="00000000">
        <w:rPr>
          <w:rFonts w:ascii="Cambria" w:cs="Cambria" w:eastAsia="Cambria" w:hAnsi="Cambria"/>
          <w:rtl w:val="0"/>
        </w:rPr>
        <w:t xml:space="preserve">1.3 Виды дисциплины Технические комплексы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дисциплине Технические комплексы соревнования проходят в следующих видах: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85.0" w:type="dxa"/>
        <w:jc w:val="center"/>
        <w:tblLayout w:type="fixed"/>
        <w:tblLook w:val="0000"/>
      </w:tblPr>
      <w:tblGrid>
        <w:gridCol w:w="1215"/>
        <w:gridCol w:w="3912"/>
        <w:gridCol w:w="4458"/>
        <w:tblGridChange w:id="0">
          <w:tblGrid>
            <w:gridCol w:w="1215"/>
            <w:gridCol w:w="3912"/>
            <w:gridCol w:w="44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Комментарий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Индивидуальные выступления без оружия, спортивная программа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Чанцюань базовый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 32 форм включительно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Наньцюань базовый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Чанцюань продвинутый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 форм, гуйдин, самосоставленные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Наньцюань продвинутый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Индивидуальные выступления с оружием, спортивная программа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Гунь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Наньгунь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Наньдао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Цян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Цзянь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Индивидуальные выступления без оружия, традиционная программа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Южные стили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Цайлифо, Хэйлунцюань, Тулунцюань, Наньцюань и т.д.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Шаолиньские стили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Шаолиньцюань, Лоханьцюань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Северные стили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Ча-, Хуа-, Пао-, Минцзун цюань, Пигуа, Фаньцзыцюань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Подражательные стили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Богомол, Журавль, Орёл, Змея, Связанные руки, пьяный кулак,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Внутренние стили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Багуа, Бацзи, Синъи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Тайцзицюань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Индивидуальные выступления с оружием, традиционная программа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Короткое клинковое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 виды дао, цзянь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короткое неклинковое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веер, тонфа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длинное клинковое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копьё, пудао, дадао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длинное неклинковое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палка, посох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гибкое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шэнбяо, цепь, кнут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парное оружие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мечи, нунчаки, палки, топоры и др.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TW7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другие виды оружия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нунчаки, цеп, лавочка и др.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Парные и групповые виды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Дуйлянь без оружия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Дуйлянь с оружием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Дуйлянь. Другие виды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Групповое выступление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7dp8vu" w:id="10"/>
      <w:bookmarkEnd w:id="10"/>
      <w:r w:rsidDel="00000000" w:rsidR="00000000" w:rsidRPr="00000000">
        <w:rPr>
          <w:rFonts w:ascii="Cambria" w:cs="Cambria" w:eastAsia="Cambria" w:hAnsi="Cambria"/>
          <w:rtl w:val="0"/>
        </w:rPr>
        <w:t xml:space="preserve">2. Дисциплина Бои на макетах оружия</w:t>
      </w:r>
    </w:p>
    <w:p w:rsidR="00000000" w:rsidDel="00000000" w:rsidP="00000000" w:rsidRDefault="00000000" w:rsidRPr="00000000" w14:paraId="000000BA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rdcrjn" w:id="11"/>
      <w:bookmarkEnd w:id="11"/>
      <w:r w:rsidDel="00000000" w:rsidR="00000000" w:rsidRPr="00000000">
        <w:rPr>
          <w:rFonts w:ascii="Cambria" w:cs="Cambria" w:eastAsia="Cambria" w:hAnsi="Cambria"/>
          <w:rtl w:val="0"/>
        </w:rPr>
        <w:t xml:space="preserve">2.1. Правила проведения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Судейство дисциплины Бои на макетах оружия осуществляется в соответствии с правилам Конфедерации восточных боевых искусств.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Соревновательные категории определяются разделом VI данного положения без разделения на весовые категории.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Поединок ведется до первого результативного действия и не более минуты (по системе “Марафон”) или не более одной минуты (при двух или трех участниках в группе). Действия оцениваются в баллах: попадание в конечность — 1 балл, в корпус — 2 балла, по голове — 3 балла, потеря соперником оружия — 3 балла. При обоюдном попадании баллы получают оба спортсмена. Запрещены тычки в область головы, удары на пронос, касание макетом пола, метание макета, удары по суставам.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Участник, нарушивший правила, получает за первое замечание минус один балл, за второе замечание — минус два балла, за третье замечание — дисквалификация в данной дисциплине.</w:t>
      </w:r>
    </w:p>
    <w:p w:rsidR="00000000" w:rsidDel="00000000" w:rsidP="00000000" w:rsidRDefault="00000000" w:rsidRPr="00000000" w14:paraId="000000BF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6in1rg" w:id="12"/>
      <w:bookmarkEnd w:id="12"/>
      <w:r w:rsidDel="00000000" w:rsidR="00000000" w:rsidRPr="00000000">
        <w:rPr>
          <w:rFonts w:ascii="Cambria" w:cs="Cambria" w:eastAsia="Cambria" w:hAnsi="Cambria"/>
          <w:rtl w:val="0"/>
        </w:rPr>
        <w:t xml:space="preserve">2.2. Система проведения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по системе “Марафон” при наличии более 3 участников в группе. Участники выстраиваются в колонну по росто-весовым показателям, все участники вызываются последовательно. Поединок ведется до первого результативного действия. Проигравший уходит в конец колонны, победитель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остается на следующий поединок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двух участников в группе проводится один поединок по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два раунда по минуте. П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обедитель определяется по сумме баллов. При равных баллах поединок продолжается до первого результативного действия.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трех участника в группе поединки ведутся по системе “каждый с каждым”. Победитель определяется по сумме баллов. При равных баллах поединок продолжается до первого результативного действия.</w:t>
      </w:r>
    </w:p>
    <w:p w:rsidR="00000000" w:rsidDel="00000000" w:rsidP="00000000" w:rsidRDefault="00000000" w:rsidRPr="00000000" w14:paraId="000000C3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lnxbz9" w:id="13"/>
      <w:bookmarkEnd w:id="13"/>
      <w:r w:rsidDel="00000000" w:rsidR="00000000" w:rsidRPr="00000000">
        <w:rPr>
          <w:rFonts w:ascii="Cambria" w:cs="Cambria" w:eastAsia="Cambria" w:hAnsi="Cambria"/>
          <w:rtl w:val="0"/>
        </w:rPr>
        <w:t xml:space="preserve">2.3 Виды дисциплины Бои на макетах оружия</w:t>
      </w:r>
    </w:p>
    <w:tbl>
      <w:tblPr>
        <w:tblStyle w:val="Table2"/>
        <w:tblW w:w="9404.0" w:type="dxa"/>
        <w:jc w:val="left"/>
        <w:tblLayout w:type="fixed"/>
        <w:tblLook w:val="0000"/>
      </w:tblPr>
      <w:tblGrid>
        <w:gridCol w:w="1420"/>
        <w:gridCol w:w="7984"/>
        <w:tblGridChange w:id="0">
          <w:tblGrid>
            <w:gridCol w:w="1420"/>
            <w:gridCol w:w="7984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Вид макета оружия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Меч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Шест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Нунчаки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Парное оружие</w:t>
            </w:r>
          </w:p>
        </w:tc>
      </w:tr>
    </w:tbl>
    <w:p w:rsidR="00000000" w:rsidDel="00000000" w:rsidP="00000000" w:rsidRDefault="00000000" w:rsidRPr="00000000" w14:paraId="000000CE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5nkun2" w:id="14"/>
      <w:bookmarkEnd w:id="14"/>
      <w:r w:rsidDel="00000000" w:rsidR="00000000" w:rsidRPr="00000000">
        <w:rPr>
          <w:rFonts w:ascii="Cambria" w:cs="Cambria" w:eastAsia="Cambria" w:hAnsi="Cambria"/>
          <w:rtl w:val="0"/>
        </w:rPr>
        <w:t xml:space="preserve">3. Дисциплина Туйшоу</w:t>
      </w:r>
    </w:p>
    <w:p w:rsidR="00000000" w:rsidDel="00000000" w:rsidP="00000000" w:rsidRDefault="00000000" w:rsidRPr="00000000" w14:paraId="000000CF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ksv4uv" w:id="15"/>
      <w:bookmarkEnd w:id="15"/>
      <w:r w:rsidDel="00000000" w:rsidR="00000000" w:rsidRPr="00000000">
        <w:rPr>
          <w:rFonts w:ascii="Cambria" w:cs="Cambria" w:eastAsia="Cambria" w:hAnsi="Cambria"/>
          <w:rtl w:val="0"/>
        </w:rPr>
        <w:t xml:space="preserve">3.1. Правила проведения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Судейство дисциплины Туйшоу осуществляется в соответствии с правилам Конфедерации восточных боевых искусств.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Соревновательные категории определяются разделом VI данного положения.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Поединок ведется до первого результативного действия: сдвинута одна нога — 1 балл, две ноги — 2 балла, касание третьей точкой опоры — 3 балла. Запрещены действия в шею, голову, ниже пояса, любые захваты с закрытыми пальцами, пересечение руками линии позвоночника.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Участник, нарушивший правила, получает за первое замечание минус один балл, за второе замечание — минус два балла, за третье замечание — дисквалификацию в данной дисциплине.</w:t>
      </w:r>
    </w:p>
    <w:p w:rsidR="00000000" w:rsidDel="00000000" w:rsidP="00000000" w:rsidRDefault="00000000" w:rsidRPr="00000000" w14:paraId="000000D4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44sinio" w:id="16"/>
      <w:bookmarkEnd w:id="16"/>
      <w:r w:rsidDel="00000000" w:rsidR="00000000" w:rsidRPr="00000000">
        <w:rPr>
          <w:rFonts w:ascii="Cambria" w:cs="Cambria" w:eastAsia="Cambria" w:hAnsi="Cambria"/>
          <w:rtl w:val="0"/>
        </w:rPr>
        <w:t xml:space="preserve">3.2. Система проведения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 проведения аналогична описанной в разделе 2.2 данного положения.</w:t>
      </w:r>
    </w:p>
    <w:p w:rsidR="00000000" w:rsidDel="00000000" w:rsidP="00000000" w:rsidRDefault="00000000" w:rsidRPr="00000000" w14:paraId="000000D6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jxsxqh" w:id="17"/>
      <w:bookmarkEnd w:id="17"/>
      <w:r w:rsidDel="00000000" w:rsidR="00000000" w:rsidRPr="00000000">
        <w:rPr>
          <w:rFonts w:ascii="Cambria" w:cs="Cambria" w:eastAsia="Cambria" w:hAnsi="Cambria"/>
          <w:rtl w:val="0"/>
        </w:rPr>
        <w:t xml:space="preserve">3.2 Виды дисциплины Туйшоу</w:t>
      </w:r>
    </w:p>
    <w:tbl>
      <w:tblPr>
        <w:tblStyle w:val="Table3"/>
        <w:tblW w:w="9404.0" w:type="dxa"/>
        <w:jc w:val="left"/>
        <w:tblLayout w:type="fixed"/>
        <w:tblLook w:val="0000"/>
      </w:tblPr>
      <w:tblGrid>
        <w:gridCol w:w="1420"/>
        <w:gridCol w:w="7984"/>
        <w:tblGridChange w:id="0">
          <w:tblGrid>
            <w:gridCol w:w="1420"/>
            <w:gridCol w:w="7984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Вид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Туйшоу на месте</w:t>
            </w:r>
          </w:p>
        </w:tc>
      </w:tr>
    </w:tbl>
    <w:p w:rsidR="00000000" w:rsidDel="00000000" w:rsidP="00000000" w:rsidRDefault="00000000" w:rsidRPr="00000000" w14:paraId="000000DB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z337ya" w:id="18"/>
      <w:bookmarkEnd w:id="18"/>
      <w:r w:rsidDel="00000000" w:rsidR="00000000" w:rsidRPr="00000000">
        <w:rPr>
          <w:rFonts w:ascii="Cambria" w:cs="Cambria" w:eastAsia="Cambria" w:hAnsi="Cambria"/>
          <w:rtl w:val="0"/>
        </w:rPr>
        <w:t xml:space="preserve">4. Дисциплина Поединки Лайт-контакт</w:t>
      </w:r>
    </w:p>
    <w:p w:rsidR="00000000" w:rsidDel="00000000" w:rsidP="00000000" w:rsidRDefault="00000000" w:rsidRPr="00000000" w14:paraId="000000DC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j2qqm3" w:id="19"/>
      <w:bookmarkEnd w:id="19"/>
      <w:r w:rsidDel="00000000" w:rsidR="00000000" w:rsidRPr="00000000">
        <w:rPr>
          <w:rFonts w:ascii="Cambria" w:cs="Cambria" w:eastAsia="Cambria" w:hAnsi="Cambria"/>
          <w:rtl w:val="0"/>
        </w:rPr>
        <w:t xml:space="preserve">4.1. Правила проведения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Судейство дисциплины Поединки Лайт-контакт осуществляется в соответствии с правилам Конфедерации восточных боевых искусств.</w:t>
        <w:tab/>
        <w:t xml:space="preserve">Соревновательные категории определяются разделом VI данного положения.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участию в дисциплине Поединки Лайт-контакт допускаются участники от 10 лет.</w:t>
      </w:r>
    </w:p>
    <w:p w:rsidR="00000000" w:rsidDel="00000000" w:rsidP="00000000" w:rsidRDefault="00000000" w:rsidRPr="00000000" w14:paraId="000000DF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y810tw" w:id="20"/>
      <w:bookmarkEnd w:id="20"/>
      <w:r w:rsidDel="00000000" w:rsidR="00000000" w:rsidRPr="00000000">
        <w:rPr>
          <w:rFonts w:ascii="Cambria" w:cs="Cambria" w:eastAsia="Cambria" w:hAnsi="Cambria"/>
          <w:rtl w:val="0"/>
        </w:rPr>
        <w:t xml:space="preserve">4.2. Система проведения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Поединки Лайт-контакт проводятся по олимпийской системе.</w:t>
      </w:r>
    </w:p>
    <w:p w:rsidR="00000000" w:rsidDel="00000000" w:rsidP="00000000" w:rsidRDefault="00000000" w:rsidRPr="00000000" w14:paraId="000000E1">
      <w:pPr>
        <w:pStyle w:val="Heading3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4i7ojhp" w:id="21"/>
      <w:bookmarkEnd w:id="21"/>
      <w:r w:rsidDel="00000000" w:rsidR="00000000" w:rsidRPr="00000000">
        <w:rPr>
          <w:rFonts w:ascii="Cambria" w:cs="Cambria" w:eastAsia="Cambria" w:hAnsi="Cambria"/>
          <w:rtl w:val="0"/>
        </w:rPr>
        <w:t xml:space="preserve">4.3 Виды дисциплины Поединки Лайт-контакт</w:t>
      </w:r>
    </w:p>
    <w:tbl>
      <w:tblPr>
        <w:tblStyle w:val="Table4"/>
        <w:tblW w:w="9404.0" w:type="dxa"/>
        <w:jc w:val="left"/>
        <w:tblLayout w:type="fixed"/>
        <w:tblLook w:val="0000"/>
      </w:tblPr>
      <w:tblGrid>
        <w:gridCol w:w="1420"/>
        <w:gridCol w:w="7984"/>
        <w:tblGridChange w:id="0">
          <w:tblGrid>
            <w:gridCol w:w="1420"/>
            <w:gridCol w:w="7984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Вид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Поединки Лайт-контакт</w:t>
            </w:r>
          </w:p>
        </w:tc>
      </w:tr>
    </w:tbl>
    <w:p w:rsidR="00000000" w:rsidDel="00000000" w:rsidP="00000000" w:rsidRDefault="00000000" w:rsidRPr="00000000" w14:paraId="000000E6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xcytpi" w:id="22"/>
      <w:bookmarkEnd w:id="22"/>
      <w:r w:rsidDel="00000000" w:rsidR="00000000" w:rsidRPr="00000000">
        <w:rPr>
          <w:rFonts w:ascii="Cambria" w:cs="Cambria" w:eastAsia="Cambria" w:hAnsi="Cambria"/>
          <w:rtl w:val="0"/>
        </w:rPr>
        <w:t xml:space="preserve">5. Личное многоборье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турнирной программы в каждой возрастной категории (начиная с F/M12) определяются призовые места в личном многоборье на основании суммы баллов: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наивысшего балла, полученного участником в дисциплине Технические комплексы (виды без оружия);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наивысшего балла, полученного участником в дисциплине Технические комплексы (виды с оружием);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Коэффициента за занятое место в одной из контактных дисциплин: бои на макетах оружия, туйшоу, лайт-контакт.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Коэффициент в контактном виде определяется следующим образом: за основу берется самый массовый контактный вид в конкретной половозрастной группе. Участник, занявший последнее место, получает надбавку в 0,1 балл. Предпоследнее место получает 0,2 балла. И так далее до первого места.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Пример: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 группе F5 в боях на мечах 11 человек, в туйшоу 7 человек, а в боях на нунчаках 5 человек. Тогда участник, занявший первое место в любом из этих видов, получает 1,1 балл. Второе место - 1 балл. И так далее.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Если участник выступает в нескольких контактных видах, учитывается лучший результат.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2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1ci93xb" w:id="23"/>
      <w:bookmarkEnd w:id="23"/>
      <w:r w:rsidDel="00000000" w:rsidR="00000000" w:rsidRPr="00000000">
        <w:rPr>
          <w:rFonts w:ascii="Cambria" w:cs="Cambria" w:eastAsia="Cambria" w:hAnsi="Cambria"/>
          <w:rtl w:val="0"/>
        </w:rPr>
        <w:t xml:space="preserve">6. Командное многоборье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команды, участвующие в Турнире и фестивале, принимают участие в командном многоборье.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Каждое выступление участника команды в фестивальной программе дисциплины Технические комплексы приносит 1 балл в командный зачет.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Призовые места, занятые участниками команды в турнирной программе дисциплины Технические комплексы, приносят в командный зачет: 1 место — 7 баллов, 2 место — 5 баллов, 3 место — 3 балла, места ниже третьего приносят 1 балл. При этом демонстрация дуйлянь рассматривается как одно выступление.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Места команд в групповых выступлениях дисциплины Технические комплексы приносят: за 1 место — 21 балл, 2 место — 14 балла, 3 место — 7 баллов, места ниже третьего — 3 балла.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Призовые места, занятые участниками команды в дисциплинах Туйшоу, Бои на макетах оружия и Лайт-контакт приносят в командный зачет: 1 место — 7 баллов, 2 место — 5 баллов, 3 место — 3 балла, места ниже третьего приносят 1 балл.</w:t>
      </w:r>
    </w:p>
    <w:p w:rsidR="00000000" w:rsidDel="00000000" w:rsidP="00000000" w:rsidRDefault="00000000" w:rsidRPr="00000000" w14:paraId="000000F6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whwml4" w:id="24"/>
      <w:bookmarkEnd w:id="24"/>
      <w:r w:rsidDel="00000000" w:rsidR="00000000" w:rsidRPr="00000000">
        <w:rPr>
          <w:rFonts w:ascii="Cambria" w:cs="Cambria" w:eastAsia="Cambria" w:hAnsi="Cambria"/>
          <w:rtl w:val="0"/>
        </w:rPr>
        <w:t xml:space="preserve">VI. Соревновательные категории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 Турнира и фестиваля делятся на половозрастные и весовые категории (в некоторых дисциплинах).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Название категории состоит из буквы, определяющей пол участников (F - женский, M - мужской), максимального возраста участников группы и, если применимо, верхней границы веса. Например, F17.65 означает: девушки до 17 лет, вес до 65 кг. Все цифры указаны включительно.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Возраст участника определяется по количеству полных лет на день открытия соревнований.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Организаторы оставляют за собой право объединять категории в случае количества участников менее 3. При этом, в случае объединения по весу, более легкая категория включается в более тяжелую, по возрасту — более младшая в более старшую. При объединении разнополых групп новая группа получает наименование FM.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Половозрастные и весовые категории для дисциплин Технические комплексы, Бои на макетах оружия, Туйшоу: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84.0" w:type="dxa"/>
        <w:jc w:val="center"/>
        <w:tblLayout w:type="fixed"/>
        <w:tblLook w:val="0000"/>
      </w:tblPr>
      <w:tblGrid>
        <w:gridCol w:w="1064"/>
        <w:gridCol w:w="706"/>
        <w:gridCol w:w="823"/>
        <w:gridCol w:w="1155"/>
        <w:gridCol w:w="1232"/>
        <w:gridCol w:w="1155"/>
        <w:gridCol w:w="1322"/>
        <w:gridCol w:w="1065"/>
        <w:gridCol w:w="1062"/>
        <w:tblGridChange w:id="0">
          <w:tblGrid>
            <w:gridCol w:w="1064"/>
            <w:gridCol w:w="706"/>
            <w:gridCol w:w="823"/>
            <w:gridCol w:w="1155"/>
            <w:gridCol w:w="1232"/>
            <w:gridCol w:w="1155"/>
            <w:gridCol w:w="1322"/>
            <w:gridCol w:w="1065"/>
            <w:gridCol w:w="10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8-9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10-12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15-17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18-30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31-45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46 лет и старше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Технические комплексы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F/M46+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Бои на макетах оружия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F/M46+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Туйшоу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20 кг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F/M12.35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F/M14.40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F/M17.45</w:t>
            </w:r>
          </w:p>
        </w:tc>
        <w:tc>
          <w:tcPr>
            <w:gridSpan w:val="3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F/M18+.50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21-25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26 - 30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31-35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36 - 40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F/M12.40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41 - 45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F/M14.45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46 - 50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F/M17.50</w:t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51 - 55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F/M17.55</w:t>
            </w:r>
          </w:p>
        </w:tc>
        <w:tc>
          <w:tcPr>
            <w:gridSpan w:val="3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F/M18+.60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56 - 60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F/M17.60</w:t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61 - 65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F/M12.61+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F/M14.65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F/M17.65</w:t>
            </w:r>
          </w:p>
        </w:tc>
        <w:tc>
          <w:tcPr>
            <w:gridSpan w:val="3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F/M18+.70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66 - 70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F/M14.66+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F/M17.70</w:t>
            </w:r>
          </w:p>
        </w:tc>
        <w:tc>
          <w:tcPr>
            <w:gridSpan w:val="3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71 - 80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F/M17.80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F/M18+.80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81 - 90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F/M17.81+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F/M18+.90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от 91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F/M18+.91+</w:t>
            </w:r>
          </w:p>
        </w:tc>
      </w:tr>
    </w:tbl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Половозрастные и весовые категории для дисциплины</w:t>
        <w:br w:type="textWrapping"/>
        <w:t xml:space="preserve">Поединки Лайт-контакт (девочки, девушки, женщины)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729.0" w:type="dxa"/>
        <w:jc w:val="center"/>
        <w:tblLayout w:type="fixed"/>
        <w:tblLook w:val="0000"/>
      </w:tblPr>
      <w:tblGrid>
        <w:gridCol w:w="1065"/>
        <w:gridCol w:w="975"/>
        <w:gridCol w:w="1123"/>
        <w:gridCol w:w="1050"/>
        <w:gridCol w:w="1066"/>
        <w:gridCol w:w="1079"/>
        <w:gridCol w:w="1097"/>
        <w:gridCol w:w="1274"/>
        <w:tblGridChange w:id="0">
          <w:tblGrid>
            <w:gridCol w:w="1065"/>
            <w:gridCol w:w="975"/>
            <w:gridCol w:w="1123"/>
            <w:gridCol w:w="1050"/>
            <w:gridCol w:w="1066"/>
            <w:gridCol w:w="1079"/>
            <w:gridCol w:w="1097"/>
            <w:gridCol w:w="127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7-8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9-10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15-16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17-18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 лет и старше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Поединки Лайт-контакт (девочки, девушки, женщины)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21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LF8.21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LF10.24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LF12.27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LF14.44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LF16.48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LF18.52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LF19+.52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24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LF8.24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27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LF8.27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LF10.27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30 кг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LF8.27+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LF10.30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LF12.30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33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LF10.30+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LF12.33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36 кгг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LF12.33+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39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42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44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48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LF14.48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52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LF14.52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LF16.52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56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LF18.56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LF19+.56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60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LF14.56+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LF18.60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LF19+.60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65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LF16.65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LF18.65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LF19+.65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70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LF16.65+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LF18.65+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LF19+.65+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75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80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85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 90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свыше 90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Половозрастные и весовые категории для дисциплины</w:t>
        <w:br w:type="textWrapping"/>
        <w:t xml:space="preserve">Поединки Лайт-контакт (мальчики, юноши, мужчины)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erif" w:cs="Noto Serif" w:eastAsia="Noto Serif" w:hAnsi="Noto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88.999999999998" w:type="dxa"/>
        <w:jc w:val="center"/>
        <w:tblLayout w:type="fixed"/>
        <w:tblLook w:val="0000"/>
      </w:tblPr>
      <w:tblGrid>
        <w:gridCol w:w="1065"/>
        <w:gridCol w:w="972"/>
        <w:gridCol w:w="1128"/>
        <w:gridCol w:w="1140"/>
        <w:gridCol w:w="1125"/>
        <w:gridCol w:w="1183"/>
        <w:gridCol w:w="1128"/>
        <w:gridCol w:w="1348"/>
        <w:tblGridChange w:id="0">
          <w:tblGrid>
            <w:gridCol w:w="1065"/>
            <w:gridCol w:w="972"/>
            <w:gridCol w:w="1128"/>
            <w:gridCol w:w="1140"/>
            <w:gridCol w:w="1125"/>
            <w:gridCol w:w="1183"/>
            <w:gridCol w:w="1128"/>
            <w:gridCol w:w="134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7-8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9-10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15-16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17-18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 лет и старше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Поединки Лайт-контакт (мальчики, юноши, мужчины)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21 кг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LM8.24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LM10.27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LM12.30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LM14.48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LM16.48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LM18.52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LM19+.65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24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27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LM8.27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30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LM10.30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33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LM12.33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36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LM12.36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39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LM8.39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LM10.39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LM12.40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40 кг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LM8.39+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LM10.42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42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LM10.42+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LM12.44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44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48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LM12.44+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52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LM14.52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LM16.52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56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LM14.56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LM18.56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60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LM14.60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LM18.60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65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LF14.65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LM16.65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LM18.65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70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LM14.65+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LM16.70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LM18.70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LM19+.70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75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LM19+.75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80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LM16.75+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LM19+.80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85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LM18.80+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LM19+.85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 90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LM19+.90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свыше 90 кг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LM19+.90+</w:t>
            </w:r>
          </w:p>
        </w:tc>
      </w:tr>
    </w:tbl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2bn6wsx" w:id="25"/>
      <w:bookmarkEnd w:id="25"/>
      <w:r w:rsidDel="00000000" w:rsidR="00000000" w:rsidRPr="00000000">
        <w:rPr>
          <w:rFonts w:ascii="Cambria" w:cs="Cambria" w:eastAsia="Cambria" w:hAnsi="Cambria"/>
          <w:rtl w:val="0"/>
        </w:rPr>
        <w:t xml:space="preserve">VII. Награждение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По итогам Турнира и фестиваля награждаются: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спортсмены, выступившие в фестивальной программе дисциплины Технические комплексы — дипломом и медалью с символикой мероприятия.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Все спортсмены, занявшие призовые места в турнирной программе дисциплины Технические комплексы, а также в дисциплинах Туйшоу, Бои на макетах оружия и Поединки Лайт-контакт — дипломом и медалью соответствующей занятому месту.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Спортсмены, занявшие 1, 2 и 3 места по сумме баллов в личном многоборье, награждаются дипломом,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медалью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кубком и призом от спонсора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:</w:t>
        <w:br w:type="textWrapping"/>
        <w:t xml:space="preserve">1 место - сертификат от спонсора на 5000.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 место - сертификат от спонсора на 3000.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3 место - сертификат от спонсора на 1000.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Команды, занявшие 1, 2 и 3 места по сумме баллов в командном многоборье, награждаются дипломом, кубоком и призом от спонсора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11">
      <w:pPr>
        <w:spacing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 место - сертификат от спонсора на 20000.</w:t>
      </w:r>
    </w:p>
    <w:p w:rsidR="00000000" w:rsidDel="00000000" w:rsidP="00000000" w:rsidRDefault="00000000" w:rsidRPr="00000000" w14:paraId="00000412">
      <w:pPr>
        <w:spacing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 место - сертификат от спонсора на 15000.</w:t>
      </w:r>
    </w:p>
    <w:p w:rsidR="00000000" w:rsidDel="00000000" w:rsidP="00000000" w:rsidRDefault="00000000" w:rsidRPr="00000000" w14:paraId="00000413">
      <w:pPr>
        <w:spacing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3 место - сертификат от спонсора на 10000.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qsh70q" w:id="26"/>
      <w:bookmarkEnd w:id="26"/>
      <w:r w:rsidDel="00000000" w:rsidR="00000000" w:rsidRPr="00000000">
        <w:rPr>
          <w:rFonts w:ascii="Cambria" w:cs="Cambria" w:eastAsia="Cambria" w:hAnsi="Cambria"/>
          <w:rtl w:val="0"/>
        </w:rPr>
        <w:t xml:space="preserve">VIII. Финансирование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Финансирование Турнира и фестиваля производится из средств стартовых взносов участников, средств спонсоров и собственных средств Конфедерации восточных боевых искусств.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Стартовый взнос участника Турнира и фестиваля зависит от числа видов, в которых выступает спортсмен, и составляет: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выступление не более чем в 1 виде любой дисциплины: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00 рублей.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выступление не более чем в 3 видах любых дисциплин: 4000 рублей.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выступление более чем в 3 видах любых дисциплин: 4000 рублей и по 1000 рублей за каждый следующий вид (4-ый, 5-ый и т.д.).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Расходы, связанные с проездом и проживанием участников, берут на себя команды.</w:t>
      </w:r>
    </w:p>
    <w:p w:rsidR="00000000" w:rsidDel="00000000" w:rsidP="00000000" w:rsidRDefault="00000000" w:rsidRPr="00000000" w14:paraId="0000041C">
      <w:pPr>
        <w:pStyle w:val="Heading1"/>
        <w:ind w:left="0" w:right="0" w:firstLine="0"/>
        <w:jc w:val="center"/>
        <w:rPr>
          <w:rFonts w:ascii="Cambria" w:cs="Cambria" w:eastAsia="Cambria" w:hAnsi="Cambria"/>
        </w:rPr>
      </w:pPr>
      <w:bookmarkStart w:colFirst="0" w:colLast="0" w:name="_3as4poj" w:id="27"/>
      <w:bookmarkEnd w:id="27"/>
      <w:r w:rsidDel="00000000" w:rsidR="00000000" w:rsidRPr="00000000">
        <w:rPr>
          <w:rFonts w:ascii="Cambria" w:cs="Cambria" w:eastAsia="Cambria" w:hAnsi="Cambria"/>
          <w:rtl w:val="0"/>
        </w:rPr>
        <w:t xml:space="preserve">IX. Судейство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Судейство на соревнованиях осуществляется в соответствии с правилами, указанными в разделах 1.1, 2.1, 3.1, 4.1 настоящего положения.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Состав судейских бригад по каждой дисциплине формируется Конфедерацией восточных боевых искусств.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Апелляции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на решения судей подаются руководителем или представителем команды в письменном виде на имя главного судьи Турнира и фестиваля. 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апелляции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прилагаются видеоматериалы выступления. Решение главного судьи соревнований является окончательным.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Style w:val="Heading1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X. Подача заявок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Noto Serif" w:cs="Noto Serif" w:eastAsia="Noto Serif" w:hAnsi="Noto Serif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Подача заявок осуществляется через официальный сайт Тур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ни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ра и фестиваля </w:t>
      </w:r>
      <w:hyperlink r:id="rId11">
        <w:r w:rsidDel="00000000" w:rsidR="00000000" w:rsidRPr="00000000"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vertAlign w:val="baseline"/>
            <w:rtl w:val="0"/>
          </w:rPr>
          <w:t xml:space="preserve">https://kaishi.ru</w:t>
        </w:r>
      </w:hyperlink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Заявка подается в два этапа: на первом этапе регистрируется команда и создается личный кабинет руководителя команды. На втором этапе руководитель команды самостоятельно заполняет сведения об участниках команды и видах программы, в которых они планируют принять участие.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Ключевые даты и моменты: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Подача предварительной заявки до 01 декабря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Подача итоговой заявки до 20 декабря 2023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Список документов необходимых для участия в Турнире и фестивале: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5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медицинская справка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или расписка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5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страховка на период проведения Турнира и фестиваля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5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согласие на обработку персональных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erif" w:cs="Noto Serif" w:eastAsia="Noto Serif" w:hAnsi="Noto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Style w:val="Heading1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" w:top="1133" w:left="1133" w:right="113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Noto Sans Symbols">
    <w:embedRegular w:fontKey="{00000000-0000-0000-0000-000000000000}" r:id="rId1" w:subsetted="0"/>
    <w:embedBold w:fontKey="{00000000-0000-0000-0000-000000000000}" r:id="rId2" w:subsetted="0"/>
  </w:font>
  <w:font w:name="Noto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855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21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7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935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32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65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4015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4375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720"/>
      <w:jc w:val="both"/>
    </w:pPr>
    <w:rPr>
      <w:rFonts w:ascii="Noto Serif" w:cs="Noto Serif" w:eastAsia="Noto Serif" w:hAnsi="Noto Serif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720"/>
      <w:jc w:val="both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7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kaishi.ru/" TargetMode="External"/><Relationship Id="rId10" Type="http://schemas.openxmlformats.org/officeDocument/2006/relationships/hyperlink" Target="https://kaishi.ru/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